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592" w:type="dxa"/>
        <w:tblLook w:val="01E0"/>
      </w:tblPr>
      <w:tblGrid>
        <w:gridCol w:w="5600"/>
        <w:gridCol w:w="5040"/>
      </w:tblGrid>
      <w:tr w:rsidR="004A66BC" w:rsidRPr="00521991" w:rsidTr="00521991">
        <w:tc>
          <w:tcPr>
            <w:tcW w:w="5600" w:type="dxa"/>
          </w:tcPr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4"/>
              </w:rPr>
            </w:pPr>
            <w:r w:rsidRPr="00521991">
              <w:rPr>
                <w:rFonts w:ascii="Times New Roman" w:hAnsi="Times New Roman"/>
                <w:sz w:val="24"/>
              </w:rPr>
              <w:t>TẬP ĐOÀN CÔNG NGHIỆP</w: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91">
              <w:rPr>
                <w:rFonts w:ascii="Times New Roman" w:hAnsi="Times New Roman"/>
                <w:sz w:val="24"/>
              </w:rPr>
              <w:t xml:space="preserve">THAN-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521991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1991">
              <w:rPr>
                <w:rFonts w:ascii="Times New Roman" w:hAnsi="Times New Roman"/>
                <w:noProof/>
                <w:szCs w:val="28"/>
              </w:rPr>
              <w:pict>
                <v:line id="_x0000_s1030" style="position:absolute;left:0;text-align:left;z-index:251657216" from="35.35pt,3.1pt" to="224.35pt,3.1pt"/>
              </w:pic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21991">
              <w:rPr>
                <w:rFonts w:ascii="Times New Roman" w:hAnsi="Times New Roman"/>
                <w:b/>
                <w:bCs/>
                <w:szCs w:val="28"/>
              </w:rPr>
              <w:t xml:space="preserve">        </w: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395C9A"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4046/</w:t>
            </w:r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TCS</w:t>
            </w:r>
            <w:r w:rsidR="00395C9A"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KTTC</w:t>
            </w:r>
            <w:r w:rsidRPr="0052199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</w: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4"/>
              </w:rPr>
            </w:pPr>
            <w:r w:rsidRPr="00521991">
              <w:rPr>
                <w:rFonts w:ascii="Times New Roman" w:hAnsi="Times New Roman"/>
                <w:sz w:val="24"/>
              </w:rPr>
              <w:t xml:space="preserve">“ V/v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nguyên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nhân</w:t>
            </w:r>
            <w:proofErr w:type="spellEnd"/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1991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lợi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521991">
              <w:rPr>
                <w:rFonts w:ascii="Times New Roman" w:hAnsi="Times New Roman"/>
                <w:sz w:val="24"/>
              </w:rPr>
              <w:t>”</w: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199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4"/>
              </w:rPr>
            </w:pPr>
            <w:r w:rsidRPr="00521991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21991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1991">
              <w:rPr>
                <w:rFonts w:ascii="Times New Roman" w:hAnsi="Times New Roman"/>
                <w:noProof/>
                <w:szCs w:val="28"/>
              </w:rPr>
              <w:pict>
                <v:line id="_x0000_s1031" style="position:absolute;left:0;text-align:left;z-index:251658240" from="50.6pt,16.8pt" to="190.6pt,16.8pt"/>
              </w:pic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</w: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do- </w: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A66BC" w:rsidRPr="00521991" w:rsidRDefault="004A66BC" w:rsidP="004A66BC">
            <w:pPr>
              <w:rPr>
                <w:rFonts w:ascii="Times New Roman" w:hAnsi="Times New Roman"/>
                <w:i/>
                <w:iCs/>
                <w:szCs w:val="28"/>
              </w:rPr>
            </w:pPr>
          </w:p>
          <w:p w:rsidR="004A66BC" w:rsidRPr="00521991" w:rsidRDefault="004A66BC" w:rsidP="00521991">
            <w:pPr>
              <w:jc w:val="right"/>
              <w:rPr>
                <w:rFonts w:ascii="Times New Roman" w:hAnsi="Times New Roman"/>
                <w:i/>
                <w:iCs/>
                <w:szCs w:val="28"/>
              </w:rPr>
            </w:pPr>
            <w:proofErr w:type="spellStart"/>
            <w:r w:rsidRPr="00521991">
              <w:rPr>
                <w:rFonts w:ascii="Times New Roman" w:hAnsi="Times New Roman"/>
                <w:i/>
                <w:iCs/>
                <w:szCs w:val="28"/>
              </w:rPr>
              <w:t>Cẩm</w:t>
            </w:r>
            <w:proofErr w:type="spellEnd"/>
            <w:r w:rsidRPr="00521991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521991">
              <w:rPr>
                <w:rFonts w:ascii="Times New Roman" w:hAnsi="Times New Roman"/>
                <w:i/>
                <w:iCs/>
                <w:szCs w:val="28"/>
              </w:rPr>
              <w:t>phả</w:t>
            </w:r>
            <w:proofErr w:type="spellEnd"/>
            <w:r w:rsidRPr="00521991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521991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Pr="00521991">
              <w:rPr>
                <w:rFonts w:ascii="Times New Roman" w:hAnsi="Times New Roman"/>
                <w:i/>
                <w:iCs/>
                <w:szCs w:val="28"/>
              </w:rPr>
              <w:t xml:space="preserve"> 20 </w:t>
            </w:r>
            <w:proofErr w:type="spellStart"/>
            <w:r w:rsidRPr="00521991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521991">
              <w:rPr>
                <w:rFonts w:ascii="Times New Roman" w:hAnsi="Times New Roman"/>
                <w:i/>
                <w:iCs/>
                <w:szCs w:val="28"/>
              </w:rPr>
              <w:t xml:space="preserve"> 7 </w:t>
            </w:r>
            <w:proofErr w:type="spellStart"/>
            <w:r w:rsidRPr="00521991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521991">
              <w:rPr>
                <w:rFonts w:ascii="Times New Roman" w:hAnsi="Times New Roman"/>
                <w:i/>
                <w:iCs/>
                <w:szCs w:val="28"/>
              </w:rPr>
              <w:t xml:space="preserve"> 2012</w:t>
            </w:r>
          </w:p>
          <w:p w:rsidR="004A66BC" w:rsidRPr="00521991" w:rsidRDefault="004A66BC" w:rsidP="005219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A66BC" w:rsidRPr="004A66BC" w:rsidRDefault="004A66BC" w:rsidP="004A66BC">
      <w:pPr>
        <w:rPr>
          <w:rFonts w:ascii="Times New Roman" w:hAnsi="Times New Roman"/>
          <w:b/>
          <w:bCs/>
          <w:szCs w:val="28"/>
        </w:rPr>
      </w:pPr>
      <w:r w:rsidRPr="004A66BC">
        <w:rPr>
          <w:rFonts w:ascii="Times New Roman" w:hAnsi="Times New Roman"/>
          <w:sz w:val="24"/>
        </w:rPr>
        <w:t xml:space="preserve">    </w:t>
      </w:r>
    </w:p>
    <w:p w:rsidR="004A66BC" w:rsidRPr="004A66BC" w:rsidRDefault="004A66BC" w:rsidP="004A66BC">
      <w:pPr>
        <w:spacing w:line="360" w:lineRule="auto"/>
        <w:ind w:firstLine="560"/>
        <w:jc w:val="center"/>
        <w:rPr>
          <w:rFonts w:ascii="Times New Roman" w:hAnsi="Times New Roman"/>
          <w:szCs w:val="28"/>
        </w:rPr>
      </w:pPr>
      <w:proofErr w:type="spellStart"/>
      <w:r w:rsidRPr="004A66BC">
        <w:rPr>
          <w:rFonts w:ascii="Times New Roman" w:hAnsi="Times New Roman"/>
          <w:szCs w:val="28"/>
        </w:rPr>
        <w:t>Kính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gửi</w:t>
      </w:r>
      <w:proofErr w:type="spellEnd"/>
      <w:r w:rsidRPr="004A66BC">
        <w:rPr>
          <w:rFonts w:ascii="Times New Roman" w:hAnsi="Times New Roman"/>
          <w:b/>
          <w:bCs/>
          <w:szCs w:val="28"/>
        </w:rPr>
        <w:t xml:space="preserve">:  - </w:t>
      </w:r>
      <w:proofErr w:type="spellStart"/>
      <w:r w:rsidRPr="004A66BC">
        <w:rPr>
          <w:rFonts w:ascii="Times New Roman" w:hAnsi="Times New Roman"/>
          <w:szCs w:val="28"/>
        </w:rPr>
        <w:t>Sở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dịch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chứng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Hà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Nội</w:t>
      </w:r>
      <w:proofErr w:type="spellEnd"/>
      <w:r w:rsidRPr="004A66BC">
        <w:rPr>
          <w:rFonts w:ascii="Times New Roman" w:hAnsi="Times New Roman"/>
          <w:szCs w:val="28"/>
        </w:rPr>
        <w:t>;</w:t>
      </w:r>
    </w:p>
    <w:p w:rsidR="004A66BC" w:rsidRPr="004A66BC" w:rsidRDefault="004A66BC" w:rsidP="004A66BC">
      <w:pPr>
        <w:spacing w:line="360" w:lineRule="auto"/>
        <w:ind w:firstLine="560"/>
        <w:jc w:val="center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             - </w:t>
      </w:r>
      <w:proofErr w:type="spellStart"/>
      <w:r w:rsidRPr="004A66BC">
        <w:rPr>
          <w:rFonts w:ascii="Times New Roman" w:hAnsi="Times New Roman"/>
          <w:szCs w:val="28"/>
        </w:rPr>
        <w:t>Uỷ</w:t>
      </w:r>
      <w:proofErr w:type="spellEnd"/>
      <w:r w:rsidRPr="004A66BC">
        <w:rPr>
          <w:rFonts w:ascii="Times New Roman" w:hAnsi="Times New Roman"/>
          <w:szCs w:val="28"/>
        </w:rPr>
        <w:t xml:space="preserve"> ban </w:t>
      </w:r>
      <w:proofErr w:type="spellStart"/>
      <w:r w:rsidRPr="004A66BC">
        <w:rPr>
          <w:rFonts w:ascii="Times New Roman" w:hAnsi="Times New Roman"/>
          <w:szCs w:val="28"/>
        </w:rPr>
        <w:t>chứng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Nhà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Nước</w:t>
      </w:r>
      <w:proofErr w:type="spellEnd"/>
      <w:r w:rsidRPr="004A66BC">
        <w:rPr>
          <w:rFonts w:ascii="Times New Roman" w:hAnsi="Times New Roman"/>
          <w:szCs w:val="28"/>
        </w:rPr>
        <w:t>.</w:t>
      </w:r>
    </w:p>
    <w:p w:rsidR="004A66BC" w:rsidRPr="004A66BC" w:rsidRDefault="00EC7021" w:rsidP="00EC7021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tư</w:t>
      </w:r>
      <w:proofErr w:type="spellEnd"/>
      <w:r>
        <w:rPr>
          <w:rFonts w:ascii="Times New Roman" w:hAnsi="Times New Roman"/>
          <w:szCs w:val="28"/>
        </w:rPr>
        <w:t xml:space="preserve"> 52/2012/TT-BTC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5/4/2012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hướng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dẫn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tin </w:t>
      </w:r>
      <w:proofErr w:type="spellStart"/>
      <w:r>
        <w:rPr>
          <w:rFonts w:ascii="Times New Roman" w:hAnsi="Times New Roman"/>
          <w:szCs w:val="28"/>
        </w:rPr>
        <w:t>trên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.</w:t>
      </w: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proofErr w:type="spellStart"/>
      <w:r w:rsidRPr="004A66BC">
        <w:rPr>
          <w:rFonts w:ascii="Times New Roman" w:hAnsi="Times New Roman"/>
          <w:szCs w:val="28"/>
        </w:rPr>
        <w:t>Công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ty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Cổ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phần</w:t>
      </w:r>
      <w:proofErr w:type="spellEnd"/>
      <w:r w:rsidRPr="004A66BC">
        <w:rPr>
          <w:rFonts w:ascii="Times New Roman" w:hAnsi="Times New Roman"/>
          <w:szCs w:val="28"/>
        </w:rPr>
        <w:t xml:space="preserve"> Than </w:t>
      </w:r>
      <w:proofErr w:type="spellStart"/>
      <w:r w:rsidRPr="004A66BC">
        <w:rPr>
          <w:rFonts w:ascii="Times New Roman" w:hAnsi="Times New Roman"/>
          <w:szCs w:val="28"/>
        </w:rPr>
        <w:t>Cọc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Sáu</w:t>
      </w:r>
      <w:proofErr w:type="spellEnd"/>
      <w:r w:rsidRPr="004A66BC">
        <w:rPr>
          <w:rFonts w:ascii="Times New Roman" w:hAnsi="Times New Roman"/>
          <w:szCs w:val="28"/>
        </w:rPr>
        <w:t xml:space="preserve"> - </w:t>
      </w:r>
      <w:proofErr w:type="spellStart"/>
      <w:r w:rsidRPr="004A66BC">
        <w:rPr>
          <w:rFonts w:ascii="Times New Roman" w:hAnsi="Times New Roman"/>
          <w:szCs w:val="28"/>
        </w:rPr>
        <w:t>Vinacomin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xin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được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trình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về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số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và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các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nguyên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nhân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dẫn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đến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chỉ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tiêu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nhuận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quý</w:t>
      </w:r>
      <w:proofErr w:type="spellEnd"/>
      <w:r w:rsidRPr="004A66BC">
        <w:rPr>
          <w:rFonts w:ascii="Times New Roman" w:hAnsi="Times New Roman"/>
          <w:szCs w:val="28"/>
        </w:rPr>
        <w:t xml:space="preserve"> II </w:t>
      </w:r>
      <w:proofErr w:type="spellStart"/>
      <w:r w:rsidRPr="004A66BC">
        <w:rPr>
          <w:rFonts w:ascii="Times New Roman" w:hAnsi="Times New Roman"/>
          <w:szCs w:val="28"/>
        </w:rPr>
        <w:t>và</w:t>
      </w:r>
      <w:proofErr w:type="spellEnd"/>
      <w:r w:rsidRPr="004A66BC">
        <w:rPr>
          <w:rFonts w:ascii="Times New Roman" w:hAnsi="Times New Roman"/>
          <w:szCs w:val="28"/>
        </w:rPr>
        <w:t xml:space="preserve"> 6 </w:t>
      </w:r>
      <w:proofErr w:type="spellStart"/>
      <w:r w:rsidRPr="004A66BC">
        <w:rPr>
          <w:rFonts w:ascii="Times New Roman" w:hAnsi="Times New Roman"/>
          <w:szCs w:val="28"/>
        </w:rPr>
        <w:t>tháng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đầu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năm</w:t>
      </w:r>
      <w:proofErr w:type="spellEnd"/>
      <w:r w:rsidRPr="004A66BC">
        <w:rPr>
          <w:rFonts w:ascii="Times New Roman" w:hAnsi="Times New Roman"/>
          <w:szCs w:val="28"/>
        </w:rPr>
        <w:t xml:space="preserve"> 2012 </w:t>
      </w:r>
      <w:proofErr w:type="spellStart"/>
      <w:r w:rsidRPr="004A66BC">
        <w:rPr>
          <w:rFonts w:ascii="Times New Roman" w:hAnsi="Times New Roman"/>
          <w:szCs w:val="28"/>
        </w:rPr>
        <w:t>bị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giảm</w:t>
      </w:r>
      <w:proofErr w:type="spellEnd"/>
      <w:r w:rsidRPr="004A66BC">
        <w:rPr>
          <w:rFonts w:ascii="Times New Roman" w:hAnsi="Times New Roman"/>
          <w:szCs w:val="28"/>
        </w:rPr>
        <w:t xml:space="preserve"> so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cùng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kỳ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năm</w:t>
      </w:r>
      <w:proofErr w:type="spellEnd"/>
      <w:r w:rsidRPr="004A66BC">
        <w:rPr>
          <w:rFonts w:ascii="Times New Roman" w:hAnsi="Times New Roman"/>
          <w:szCs w:val="28"/>
        </w:rPr>
        <w:t xml:space="preserve"> 2011 </w:t>
      </w:r>
      <w:proofErr w:type="spellStart"/>
      <w:r w:rsidRPr="004A66BC">
        <w:rPr>
          <w:rFonts w:ascii="Times New Roman" w:hAnsi="Times New Roman"/>
          <w:szCs w:val="28"/>
        </w:rPr>
        <w:t>cụ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thể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như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sau</w:t>
      </w:r>
      <w:proofErr w:type="spellEnd"/>
      <w:r w:rsidRPr="004A66BC">
        <w:rPr>
          <w:rFonts w:ascii="Times New Roman" w:hAnsi="Times New Roman"/>
          <w:szCs w:val="28"/>
        </w:rPr>
        <w:t>:</w:t>
      </w: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1-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nhất</w:t>
      </w:r>
      <w:proofErr w:type="spellEnd"/>
      <w:r w:rsidRPr="004A66BC">
        <w:rPr>
          <w:rFonts w:ascii="Times New Roman" w:hAnsi="Times New Roman"/>
          <w:b/>
          <w:bCs/>
          <w:i/>
          <w:iCs/>
          <w:szCs w:val="28"/>
        </w:rPr>
        <w:t>:</w:t>
      </w:r>
      <w:r w:rsidRPr="004A66BC">
        <w:rPr>
          <w:rFonts w:ascii="Times New Roman" w:hAnsi="Times New Roman"/>
          <w:szCs w:val="28"/>
        </w:rPr>
        <w:t xml:space="preserve">  </w:t>
      </w:r>
      <w:proofErr w:type="spellStart"/>
      <w:r w:rsidRPr="004A66BC">
        <w:rPr>
          <w:rFonts w:ascii="Times New Roman" w:hAnsi="Times New Roman"/>
          <w:szCs w:val="28"/>
        </w:rPr>
        <w:t>Thực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hiện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tiết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giảm</w:t>
      </w:r>
      <w:proofErr w:type="spellEnd"/>
      <w:r w:rsidRPr="004A66BC">
        <w:rPr>
          <w:rFonts w:ascii="Times New Roman" w:hAnsi="Times New Roman"/>
          <w:szCs w:val="28"/>
        </w:rPr>
        <w:t xml:space="preserve"> chi </w:t>
      </w:r>
      <w:proofErr w:type="spellStart"/>
      <w:r w:rsidRPr="004A66BC">
        <w:rPr>
          <w:rFonts w:ascii="Times New Roman" w:hAnsi="Times New Roman"/>
          <w:szCs w:val="28"/>
        </w:rPr>
        <w:t>phí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của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Vinacomin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từ</w:t>
      </w:r>
      <w:proofErr w:type="spellEnd"/>
      <w:r w:rsidRPr="004A66BC">
        <w:rPr>
          <w:rFonts w:ascii="Times New Roman" w:hAnsi="Times New Roman"/>
          <w:szCs w:val="28"/>
        </w:rPr>
        <w:t xml:space="preserve"> 1/4/2012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giá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bán</w:t>
      </w:r>
      <w:proofErr w:type="spellEnd"/>
      <w:r w:rsidRPr="004A66BC">
        <w:rPr>
          <w:rFonts w:ascii="Times New Roman" w:hAnsi="Times New Roman"/>
          <w:szCs w:val="28"/>
        </w:rPr>
        <w:t xml:space="preserve"> than </w:t>
      </w:r>
      <w:proofErr w:type="spellStart"/>
      <w:r w:rsidRPr="004A66BC">
        <w:rPr>
          <w:rFonts w:ascii="Times New Roman" w:hAnsi="Times New Roman"/>
          <w:szCs w:val="28"/>
        </w:rPr>
        <w:t>cân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đối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A66BC">
        <w:rPr>
          <w:rFonts w:ascii="Times New Roman" w:hAnsi="Times New Roman"/>
          <w:szCs w:val="28"/>
        </w:rPr>
        <w:t>theo</w:t>
      </w:r>
      <w:proofErr w:type="spellEnd"/>
      <w:proofErr w:type="gram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kế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hoạch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giá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thành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năm</w:t>
      </w:r>
      <w:proofErr w:type="spellEnd"/>
      <w:r w:rsidRPr="004A66BC">
        <w:rPr>
          <w:rFonts w:ascii="Times New Roman" w:hAnsi="Times New Roman"/>
          <w:szCs w:val="28"/>
        </w:rPr>
        <w:t xml:space="preserve"> 2012 </w:t>
      </w:r>
      <w:proofErr w:type="spellStart"/>
      <w:r w:rsidRPr="004A66BC">
        <w:rPr>
          <w:rFonts w:ascii="Times New Roman" w:hAnsi="Times New Roman"/>
          <w:szCs w:val="28"/>
        </w:rPr>
        <w:t>bằng</w:t>
      </w:r>
      <w:proofErr w:type="spellEnd"/>
      <w:r w:rsidRPr="004A66BC">
        <w:rPr>
          <w:rFonts w:ascii="Times New Roman" w:hAnsi="Times New Roman"/>
          <w:szCs w:val="28"/>
        </w:rPr>
        <w:t xml:space="preserve"> 5% </w:t>
      </w:r>
      <w:proofErr w:type="spellStart"/>
      <w:r w:rsidRPr="004A66BC">
        <w:rPr>
          <w:rFonts w:ascii="Times New Roman" w:hAnsi="Times New Roman"/>
          <w:szCs w:val="28"/>
        </w:rPr>
        <w:t>làm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doanh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thu</w:t>
      </w:r>
      <w:proofErr w:type="spellEnd"/>
      <w:r w:rsidRPr="004A66BC">
        <w:rPr>
          <w:rFonts w:ascii="Times New Roman" w:hAnsi="Times New Roman"/>
          <w:szCs w:val="28"/>
        </w:rPr>
        <w:t xml:space="preserve">: 50.329 </w:t>
      </w:r>
      <w:proofErr w:type="spellStart"/>
      <w:r w:rsidRPr="004A66BC">
        <w:rPr>
          <w:rFonts w:ascii="Times New Roman" w:hAnsi="Times New Roman"/>
          <w:szCs w:val="28"/>
        </w:rPr>
        <w:t>triệu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đồng</w:t>
      </w:r>
      <w:proofErr w:type="spellEnd"/>
      <w:r w:rsidRPr="004A66BC">
        <w:rPr>
          <w:rFonts w:ascii="Times New Roman" w:hAnsi="Times New Roman"/>
          <w:szCs w:val="28"/>
        </w:rPr>
        <w:t xml:space="preserve">. Do </w:t>
      </w:r>
      <w:proofErr w:type="spellStart"/>
      <w:r w:rsidRPr="004A66BC">
        <w:rPr>
          <w:rFonts w:ascii="Times New Roman" w:hAnsi="Times New Roman"/>
          <w:szCs w:val="28"/>
        </w:rPr>
        <w:t>tình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hình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tiêu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thụ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gặp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nhiều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khó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khăn</w:t>
      </w:r>
      <w:proofErr w:type="spellEnd"/>
      <w:r w:rsidRPr="004A66BC">
        <w:rPr>
          <w:rFonts w:ascii="Times New Roman" w:hAnsi="Times New Roman"/>
          <w:szCs w:val="28"/>
        </w:rPr>
        <w:t xml:space="preserve">, than </w:t>
      </w:r>
      <w:proofErr w:type="spellStart"/>
      <w:r w:rsidRPr="004A66BC">
        <w:rPr>
          <w:rFonts w:ascii="Times New Roman" w:hAnsi="Times New Roman"/>
          <w:szCs w:val="28"/>
        </w:rPr>
        <w:t>sản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xuất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ra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không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tiêu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thụ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được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lượng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tồn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</w:t>
      </w:r>
      <w:proofErr w:type="spellEnd"/>
      <w:r w:rsidRPr="004A66BC">
        <w:rPr>
          <w:rFonts w:ascii="Times New Roman" w:hAnsi="Times New Roman"/>
          <w:szCs w:val="28"/>
        </w:rPr>
        <w:t xml:space="preserve"> than </w:t>
      </w:r>
      <w:proofErr w:type="spellStart"/>
      <w:r w:rsidRPr="004A66BC">
        <w:rPr>
          <w:rFonts w:ascii="Times New Roman" w:hAnsi="Times New Roman"/>
          <w:szCs w:val="28"/>
        </w:rPr>
        <w:t>rất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cao</w:t>
      </w:r>
      <w:proofErr w:type="spellEnd"/>
      <w:r w:rsidRPr="004A66BC">
        <w:rPr>
          <w:rFonts w:ascii="Times New Roman" w:hAnsi="Times New Roman"/>
          <w:szCs w:val="28"/>
        </w:rPr>
        <w:t xml:space="preserve">: 642.491 </w:t>
      </w:r>
      <w:proofErr w:type="spellStart"/>
      <w:r w:rsidRPr="004A66BC">
        <w:rPr>
          <w:rFonts w:ascii="Times New Roman" w:hAnsi="Times New Roman"/>
          <w:szCs w:val="28"/>
        </w:rPr>
        <w:t>triệu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đồng</w:t>
      </w:r>
      <w:proofErr w:type="spellEnd"/>
      <w:r w:rsidRPr="004A66BC">
        <w:rPr>
          <w:rFonts w:ascii="Times New Roman" w:hAnsi="Times New Roman"/>
          <w:szCs w:val="28"/>
        </w:rPr>
        <w:t>.</w:t>
      </w: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>2</w:t>
      </w:r>
      <w:r w:rsidRPr="004A66BC">
        <w:rPr>
          <w:rFonts w:ascii="Times New Roman" w:hAnsi="Times New Roman"/>
          <w:b/>
          <w:bCs/>
          <w:szCs w:val="28"/>
        </w:rPr>
        <w:t xml:space="preserve">-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hai</w:t>
      </w:r>
      <w:proofErr w:type="spellEnd"/>
      <w:r w:rsidRPr="004A66BC">
        <w:rPr>
          <w:rFonts w:ascii="Times New Roman" w:hAnsi="Times New Roman"/>
          <w:i/>
          <w:iCs/>
          <w:szCs w:val="28"/>
        </w:rPr>
        <w:t xml:space="preserve">: </w:t>
      </w:r>
      <w:proofErr w:type="spellStart"/>
      <w:r w:rsidRPr="004A66BC">
        <w:rPr>
          <w:rFonts w:ascii="Times New Roman" w:hAnsi="Times New Roman"/>
          <w:szCs w:val="28"/>
        </w:rPr>
        <w:t>Giá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cả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vật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đầu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vào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tăng</w:t>
      </w:r>
      <w:proofErr w:type="spellEnd"/>
      <w:r w:rsidRPr="004A66BC">
        <w:rPr>
          <w:rFonts w:ascii="Times New Roman" w:hAnsi="Times New Roman"/>
          <w:szCs w:val="28"/>
        </w:rPr>
        <w:t xml:space="preserve"> so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giá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lốp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xe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A66BC">
        <w:rPr>
          <w:rFonts w:ascii="Times New Roman" w:hAnsi="Times New Roman"/>
          <w:szCs w:val="28"/>
        </w:rPr>
        <w:t>là</w:t>
      </w:r>
      <w:proofErr w:type="spellEnd"/>
      <w:r w:rsidRPr="004A66BC">
        <w:rPr>
          <w:rFonts w:ascii="Times New Roman" w:hAnsi="Times New Roman"/>
          <w:szCs w:val="28"/>
        </w:rPr>
        <w:t xml:space="preserve">  36.576</w:t>
      </w:r>
      <w:proofErr w:type="gram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đồng</w:t>
      </w:r>
      <w:proofErr w:type="spellEnd"/>
      <w:r w:rsidRPr="004A66BC">
        <w:rPr>
          <w:rFonts w:ascii="Times New Roman" w:hAnsi="Times New Roman"/>
          <w:szCs w:val="28"/>
        </w:rPr>
        <w:t xml:space="preserve">. </w:t>
      </w:r>
      <w:proofErr w:type="spellStart"/>
      <w:r w:rsidRPr="004A66BC">
        <w:rPr>
          <w:rFonts w:ascii="Times New Roman" w:hAnsi="Times New Roman"/>
          <w:szCs w:val="28"/>
        </w:rPr>
        <w:t>Nhiên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liệu</w:t>
      </w:r>
      <w:proofErr w:type="spellEnd"/>
      <w:r w:rsidRPr="004A66BC">
        <w:rPr>
          <w:rFonts w:ascii="Times New Roman" w:hAnsi="Times New Roman"/>
          <w:szCs w:val="28"/>
        </w:rPr>
        <w:t xml:space="preserve"> (</w:t>
      </w:r>
      <w:proofErr w:type="spellStart"/>
      <w:r w:rsidRPr="004A66BC">
        <w:rPr>
          <w:rFonts w:ascii="Times New Roman" w:hAnsi="Times New Roman"/>
          <w:szCs w:val="28"/>
        </w:rPr>
        <w:t>dầu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Diezen</w:t>
      </w:r>
      <w:proofErr w:type="spellEnd"/>
      <w:r w:rsidRPr="004A66BC">
        <w:rPr>
          <w:rFonts w:ascii="Times New Roman" w:hAnsi="Times New Roman"/>
          <w:szCs w:val="28"/>
        </w:rPr>
        <w:t xml:space="preserve">) </w:t>
      </w:r>
      <w:proofErr w:type="spellStart"/>
      <w:r w:rsidRPr="004A66BC">
        <w:rPr>
          <w:rFonts w:ascii="Times New Roman" w:hAnsi="Times New Roman"/>
          <w:szCs w:val="28"/>
        </w:rPr>
        <w:t>là</w:t>
      </w:r>
      <w:proofErr w:type="spellEnd"/>
      <w:r w:rsidRPr="004A66BC">
        <w:rPr>
          <w:rFonts w:ascii="Times New Roman" w:hAnsi="Times New Roman"/>
          <w:szCs w:val="28"/>
        </w:rPr>
        <w:t xml:space="preserve"> 7.956 </w:t>
      </w:r>
      <w:proofErr w:type="spellStart"/>
      <w:proofErr w:type="gramStart"/>
      <w:r w:rsidRPr="004A66BC">
        <w:rPr>
          <w:rFonts w:ascii="Times New Roman" w:hAnsi="Times New Roman"/>
          <w:szCs w:val="28"/>
        </w:rPr>
        <w:t>triệu</w:t>
      </w:r>
      <w:proofErr w:type="spellEnd"/>
      <w:r w:rsidRPr="004A66BC">
        <w:rPr>
          <w:rFonts w:ascii="Times New Roman" w:hAnsi="Times New Roman"/>
          <w:szCs w:val="28"/>
        </w:rPr>
        <w:t xml:space="preserve">  </w:t>
      </w:r>
      <w:proofErr w:type="spellStart"/>
      <w:r w:rsidRPr="004A66BC">
        <w:rPr>
          <w:rFonts w:ascii="Times New Roman" w:hAnsi="Times New Roman"/>
          <w:szCs w:val="28"/>
        </w:rPr>
        <w:t>đồng</w:t>
      </w:r>
      <w:proofErr w:type="spellEnd"/>
      <w:proofErr w:type="gramEnd"/>
      <w:r w:rsidRPr="004A66BC">
        <w:rPr>
          <w:rFonts w:ascii="Times New Roman" w:hAnsi="Times New Roman"/>
          <w:szCs w:val="28"/>
        </w:rPr>
        <w:t>.</w:t>
      </w: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3-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4A66BC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i/>
          <w:iCs/>
          <w:szCs w:val="28"/>
          <w:u w:val="single"/>
        </w:rPr>
        <w:t>ba</w:t>
      </w:r>
      <w:proofErr w:type="spellEnd"/>
      <w:r w:rsidRPr="004A66BC">
        <w:rPr>
          <w:rFonts w:ascii="Times New Roman" w:hAnsi="Times New Roman"/>
          <w:szCs w:val="28"/>
        </w:rPr>
        <w:t xml:space="preserve">: </w:t>
      </w:r>
      <w:proofErr w:type="spellStart"/>
      <w:r w:rsidRPr="004A66BC">
        <w:rPr>
          <w:rFonts w:ascii="Times New Roman" w:hAnsi="Times New Roman"/>
          <w:szCs w:val="28"/>
        </w:rPr>
        <w:t>Thực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hiện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chỉ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thị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của</w:t>
      </w:r>
      <w:proofErr w:type="spellEnd"/>
      <w:r w:rsidRPr="004A66BC">
        <w:rPr>
          <w:rFonts w:ascii="Times New Roman" w:hAnsi="Times New Roman"/>
          <w:szCs w:val="28"/>
        </w:rPr>
        <w:t xml:space="preserve"> UBND </w:t>
      </w:r>
      <w:proofErr w:type="spellStart"/>
      <w:r w:rsidRPr="004A66BC">
        <w:rPr>
          <w:rFonts w:ascii="Times New Roman" w:hAnsi="Times New Roman"/>
          <w:szCs w:val="28"/>
        </w:rPr>
        <w:t>tỉnh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Quảng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Ninh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về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việc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chiều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đổ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đất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đá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làm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tăng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cung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độ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vận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chuyển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đất</w:t>
      </w:r>
      <w:proofErr w:type="spellEnd"/>
      <w:r w:rsidRPr="004A66BC">
        <w:rPr>
          <w:rFonts w:ascii="Times New Roman" w:hAnsi="Times New Roman"/>
          <w:szCs w:val="28"/>
        </w:rPr>
        <w:t xml:space="preserve"> so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khoán</w:t>
      </w:r>
      <w:proofErr w:type="spellEnd"/>
      <w:r w:rsidRPr="004A66BC">
        <w:rPr>
          <w:rFonts w:ascii="Times New Roman" w:hAnsi="Times New Roman"/>
          <w:szCs w:val="28"/>
        </w:rPr>
        <w:t xml:space="preserve"> (3,65 km – 3,44 km = 0,21 km) </w:t>
      </w:r>
      <w:proofErr w:type="spellStart"/>
      <w:r w:rsidRPr="004A66BC">
        <w:rPr>
          <w:rFonts w:ascii="Times New Roman" w:hAnsi="Times New Roman"/>
          <w:szCs w:val="28"/>
        </w:rPr>
        <w:t>làm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tăng</w:t>
      </w:r>
      <w:proofErr w:type="spellEnd"/>
      <w:r w:rsidRPr="004A66BC">
        <w:rPr>
          <w:rFonts w:ascii="Times New Roman" w:hAnsi="Times New Roman"/>
          <w:szCs w:val="28"/>
        </w:rPr>
        <w:t xml:space="preserve"> chi </w:t>
      </w:r>
      <w:proofErr w:type="spellStart"/>
      <w:r w:rsidRPr="004A66BC">
        <w:rPr>
          <w:rFonts w:ascii="Times New Roman" w:hAnsi="Times New Roman"/>
          <w:szCs w:val="28"/>
        </w:rPr>
        <w:t>phí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vận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đất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đá</w:t>
      </w:r>
      <w:proofErr w:type="spellEnd"/>
      <w:r w:rsidRPr="004A66BC">
        <w:rPr>
          <w:rFonts w:ascii="Times New Roman" w:hAnsi="Times New Roman"/>
          <w:szCs w:val="28"/>
        </w:rPr>
        <w:t xml:space="preserve"> so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chi </w:t>
      </w:r>
      <w:proofErr w:type="spellStart"/>
      <w:r w:rsidRPr="004A66BC">
        <w:rPr>
          <w:rFonts w:ascii="Times New Roman" w:hAnsi="Times New Roman"/>
          <w:szCs w:val="28"/>
        </w:rPr>
        <w:t>phí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khoán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là</w:t>
      </w:r>
      <w:proofErr w:type="spellEnd"/>
      <w:r w:rsidRPr="004A66BC">
        <w:rPr>
          <w:rFonts w:ascii="Times New Roman" w:hAnsi="Times New Roman"/>
          <w:szCs w:val="28"/>
        </w:rPr>
        <w:t xml:space="preserve">: 57.523 </w:t>
      </w:r>
      <w:proofErr w:type="spellStart"/>
      <w:r w:rsidRPr="004A66BC">
        <w:rPr>
          <w:rFonts w:ascii="Times New Roman" w:hAnsi="Times New Roman"/>
          <w:szCs w:val="28"/>
        </w:rPr>
        <w:t>triệu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đồng</w:t>
      </w:r>
      <w:proofErr w:type="spellEnd"/>
      <w:r w:rsidRPr="004A66BC">
        <w:rPr>
          <w:rFonts w:ascii="Times New Roman" w:hAnsi="Times New Roman"/>
          <w:szCs w:val="28"/>
        </w:rPr>
        <w:t>.</w:t>
      </w:r>
    </w:p>
    <w:p w:rsidR="004A66BC" w:rsidRPr="004A66BC" w:rsidRDefault="004A66BC" w:rsidP="004A66BC">
      <w:pPr>
        <w:ind w:left="-560"/>
        <w:jc w:val="both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          </w:t>
      </w:r>
    </w:p>
    <w:p w:rsidR="004A66BC" w:rsidRPr="004A66BC" w:rsidRDefault="004A66BC" w:rsidP="004A66BC">
      <w:pPr>
        <w:spacing w:line="360" w:lineRule="auto"/>
        <w:ind w:firstLine="545"/>
        <w:jc w:val="both"/>
        <w:rPr>
          <w:rFonts w:ascii="Times New Roman" w:hAnsi="Times New Roman"/>
          <w:b/>
          <w:bCs/>
          <w:i/>
          <w:iCs/>
          <w:szCs w:val="28"/>
        </w:rPr>
      </w:pPr>
    </w:p>
    <w:p w:rsidR="004A66BC" w:rsidRPr="004A66BC" w:rsidRDefault="004A66BC" w:rsidP="004A66BC">
      <w:pPr>
        <w:spacing w:line="360" w:lineRule="auto"/>
        <w:ind w:firstLine="545"/>
        <w:jc w:val="both"/>
        <w:rPr>
          <w:rFonts w:ascii="Times New Roman" w:hAnsi="Times New Roman"/>
          <w:b/>
          <w:bCs/>
          <w:i/>
          <w:iCs/>
          <w:szCs w:val="28"/>
        </w:rPr>
      </w:pPr>
    </w:p>
    <w:p w:rsidR="004A66BC" w:rsidRPr="004A66BC" w:rsidRDefault="004A66BC" w:rsidP="004A66BC">
      <w:pPr>
        <w:spacing w:line="360" w:lineRule="auto"/>
        <w:ind w:firstLine="545"/>
        <w:jc w:val="both"/>
        <w:rPr>
          <w:rFonts w:ascii="Times New Roman" w:hAnsi="Times New Roman"/>
          <w:b/>
          <w:bCs/>
          <w:i/>
          <w:iCs/>
          <w:szCs w:val="28"/>
        </w:rPr>
      </w:pPr>
    </w:p>
    <w:p w:rsidR="004A66BC" w:rsidRPr="004A66BC" w:rsidRDefault="004A66BC" w:rsidP="004A66BC">
      <w:pPr>
        <w:spacing w:line="360" w:lineRule="auto"/>
        <w:ind w:firstLine="545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4A66BC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b/>
          <w:bCs/>
          <w:i/>
          <w:iCs/>
          <w:szCs w:val="28"/>
          <w:u w:val="single"/>
        </w:rPr>
        <w:t>Kết</w:t>
      </w:r>
      <w:proofErr w:type="spellEnd"/>
      <w:r w:rsidRPr="004A66BC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4A66BC">
        <w:rPr>
          <w:rFonts w:ascii="Times New Roman" w:hAnsi="Times New Roman"/>
          <w:b/>
          <w:bCs/>
          <w:i/>
          <w:iCs/>
          <w:szCs w:val="28"/>
          <w:u w:val="single"/>
        </w:rPr>
        <w:t>luận</w:t>
      </w:r>
      <w:proofErr w:type="spellEnd"/>
      <w:r w:rsidRPr="004A66BC">
        <w:rPr>
          <w:rFonts w:ascii="Times New Roman" w:hAnsi="Times New Roman"/>
          <w:b/>
          <w:bCs/>
          <w:i/>
          <w:iCs/>
          <w:szCs w:val="28"/>
          <w:u w:val="single"/>
        </w:rPr>
        <w:t>:</w:t>
      </w:r>
    </w:p>
    <w:p w:rsidR="004A66BC" w:rsidRPr="004A66BC" w:rsidRDefault="004A66BC" w:rsidP="004A66BC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Ba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nguyên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nhân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chính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như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đã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trình</w:t>
      </w:r>
      <w:proofErr w:type="spellEnd"/>
      <w:r w:rsidRPr="004A66BC">
        <w:rPr>
          <w:rFonts w:ascii="Times New Roman" w:hAnsi="Times New Roman"/>
          <w:szCs w:val="28"/>
        </w:rPr>
        <w:t xml:space="preserve"> ở </w:t>
      </w:r>
      <w:proofErr w:type="spellStart"/>
      <w:r w:rsidRPr="004A66BC">
        <w:rPr>
          <w:rFonts w:ascii="Times New Roman" w:hAnsi="Times New Roman"/>
          <w:szCs w:val="28"/>
        </w:rPr>
        <w:t>trên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Công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nghiệp</w:t>
      </w:r>
      <w:proofErr w:type="spellEnd"/>
      <w:r w:rsidRPr="004A66BC">
        <w:rPr>
          <w:rFonts w:ascii="Times New Roman" w:hAnsi="Times New Roman"/>
          <w:szCs w:val="28"/>
        </w:rPr>
        <w:t xml:space="preserve"> than </w:t>
      </w:r>
      <w:proofErr w:type="spellStart"/>
      <w:r w:rsidRPr="004A66BC">
        <w:rPr>
          <w:rFonts w:ascii="Times New Roman" w:hAnsi="Times New Roman"/>
          <w:szCs w:val="28"/>
        </w:rPr>
        <w:t>khoáng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sản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Việt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nam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đang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còn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cân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đối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lại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toàn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bộ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các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Công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ty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trực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thuộc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.  </w:t>
      </w:r>
      <w:proofErr w:type="spellStart"/>
      <w:r w:rsidRPr="004A66BC">
        <w:rPr>
          <w:rFonts w:ascii="Times New Roman" w:hAnsi="Times New Roman"/>
          <w:szCs w:val="28"/>
        </w:rPr>
        <w:t>Công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ty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Cổ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phần</w:t>
      </w:r>
      <w:proofErr w:type="spellEnd"/>
      <w:r w:rsidRPr="004A66BC">
        <w:rPr>
          <w:rFonts w:ascii="Times New Roman" w:hAnsi="Times New Roman"/>
          <w:szCs w:val="28"/>
        </w:rPr>
        <w:t xml:space="preserve"> than </w:t>
      </w:r>
      <w:proofErr w:type="spellStart"/>
      <w:r w:rsidRPr="004A66BC">
        <w:rPr>
          <w:rFonts w:ascii="Times New Roman" w:hAnsi="Times New Roman"/>
          <w:szCs w:val="28"/>
        </w:rPr>
        <w:t>Cọc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Sáu</w:t>
      </w:r>
      <w:proofErr w:type="spellEnd"/>
      <w:r w:rsidRPr="004A66BC">
        <w:rPr>
          <w:rFonts w:ascii="Times New Roman" w:hAnsi="Times New Roman"/>
          <w:szCs w:val="28"/>
        </w:rPr>
        <w:t xml:space="preserve"> - </w:t>
      </w:r>
      <w:proofErr w:type="spellStart"/>
      <w:r w:rsidRPr="004A66BC">
        <w:rPr>
          <w:rFonts w:ascii="Times New Roman" w:hAnsi="Times New Roman"/>
          <w:szCs w:val="28"/>
        </w:rPr>
        <w:t>Vinacomin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chưa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được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bổ</w:t>
      </w:r>
      <w:proofErr w:type="spellEnd"/>
      <w:r w:rsidRPr="004A66BC">
        <w:rPr>
          <w:rFonts w:ascii="Times New Roman" w:hAnsi="Times New Roman"/>
          <w:szCs w:val="28"/>
        </w:rPr>
        <w:t xml:space="preserve"> sung </w:t>
      </w:r>
      <w:proofErr w:type="spellStart"/>
      <w:r w:rsidRPr="004A66BC">
        <w:rPr>
          <w:rFonts w:ascii="Times New Roman" w:hAnsi="Times New Roman"/>
          <w:szCs w:val="28"/>
        </w:rPr>
        <w:t>phần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doanh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A66BC">
        <w:rPr>
          <w:rFonts w:ascii="Times New Roman" w:hAnsi="Times New Roman"/>
          <w:szCs w:val="28"/>
        </w:rPr>
        <w:t>thu</w:t>
      </w:r>
      <w:proofErr w:type="spellEnd"/>
      <w:proofErr w:type="gram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và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phần</w:t>
      </w:r>
      <w:proofErr w:type="spellEnd"/>
      <w:r w:rsidRPr="004A66BC">
        <w:rPr>
          <w:rFonts w:ascii="Times New Roman" w:hAnsi="Times New Roman"/>
          <w:szCs w:val="28"/>
        </w:rPr>
        <w:t xml:space="preserve"> chi </w:t>
      </w:r>
      <w:proofErr w:type="spellStart"/>
      <w:r w:rsidRPr="004A66BC">
        <w:rPr>
          <w:rFonts w:ascii="Times New Roman" w:hAnsi="Times New Roman"/>
          <w:szCs w:val="28"/>
        </w:rPr>
        <w:t>phí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theo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tính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toán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như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trên</w:t>
      </w:r>
      <w:proofErr w:type="spellEnd"/>
      <w:r w:rsidRPr="004A66BC">
        <w:rPr>
          <w:rFonts w:ascii="Times New Roman" w:hAnsi="Times New Roman"/>
          <w:szCs w:val="28"/>
        </w:rPr>
        <w:t xml:space="preserve">. </w:t>
      </w:r>
      <w:proofErr w:type="spellStart"/>
      <w:r w:rsidRPr="004A66BC">
        <w:rPr>
          <w:rFonts w:ascii="Times New Roman" w:hAnsi="Times New Roman"/>
          <w:szCs w:val="28"/>
        </w:rPr>
        <w:t>Nên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nhuận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trước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thuế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quý</w:t>
      </w:r>
      <w:proofErr w:type="spellEnd"/>
      <w:r w:rsidRPr="004A66BC">
        <w:rPr>
          <w:rFonts w:ascii="Times New Roman" w:hAnsi="Times New Roman"/>
          <w:szCs w:val="28"/>
        </w:rPr>
        <w:t xml:space="preserve"> II </w:t>
      </w:r>
      <w:proofErr w:type="spellStart"/>
      <w:r w:rsidRPr="004A66BC">
        <w:rPr>
          <w:rFonts w:ascii="Times New Roman" w:hAnsi="Times New Roman"/>
          <w:szCs w:val="28"/>
        </w:rPr>
        <w:t>và</w:t>
      </w:r>
      <w:proofErr w:type="spellEnd"/>
      <w:r w:rsidRPr="004A66BC">
        <w:rPr>
          <w:rFonts w:ascii="Times New Roman" w:hAnsi="Times New Roman"/>
          <w:szCs w:val="28"/>
        </w:rPr>
        <w:t xml:space="preserve"> 6 </w:t>
      </w:r>
      <w:proofErr w:type="spellStart"/>
      <w:r w:rsidRPr="004A66BC">
        <w:rPr>
          <w:rFonts w:ascii="Times New Roman" w:hAnsi="Times New Roman"/>
          <w:szCs w:val="28"/>
        </w:rPr>
        <w:t>tháng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đầu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năm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bị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giảm</w:t>
      </w:r>
      <w:proofErr w:type="spellEnd"/>
      <w:r w:rsidRPr="004A66BC">
        <w:rPr>
          <w:rFonts w:ascii="Times New Roman" w:hAnsi="Times New Roman"/>
          <w:szCs w:val="28"/>
        </w:rPr>
        <w:t xml:space="preserve">, </w:t>
      </w:r>
      <w:proofErr w:type="spellStart"/>
      <w:r w:rsidRPr="004A66BC">
        <w:rPr>
          <w:rFonts w:ascii="Times New Roman" w:hAnsi="Times New Roman"/>
          <w:szCs w:val="28"/>
        </w:rPr>
        <w:t>chưa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phù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hợp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chỉ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tiêu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lợi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nhuận</w:t>
      </w:r>
      <w:proofErr w:type="spellEnd"/>
      <w:r w:rsidRPr="004A66BC">
        <w:rPr>
          <w:rFonts w:ascii="Times New Roman" w:hAnsi="Times New Roman"/>
          <w:szCs w:val="28"/>
        </w:rPr>
        <w:t xml:space="preserve"> so </w:t>
      </w:r>
      <w:proofErr w:type="spellStart"/>
      <w:r w:rsidRPr="004A66BC">
        <w:rPr>
          <w:rFonts w:ascii="Times New Roman" w:hAnsi="Times New Roman"/>
          <w:szCs w:val="28"/>
        </w:rPr>
        <w:t>với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định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mức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mà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kế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hoạch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phối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hợp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kinh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doanh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giao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của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r w:rsidRPr="004A66BC">
        <w:rPr>
          <w:rFonts w:ascii="Times New Roman" w:hAnsi="Times New Roman"/>
          <w:szCs w:val="28"/>
        </w:rPr>
        <w:t>Tập</w:t>
      </w:r>
      <w:proofErr w:type="spellEnd"/>
      <w:r w:rsidRPr="004A66B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A66BC">
        <w:rPr>
          <w:rFonts w:ascii="Times New Roman" w:hAnsi="Times New Roman"/>
          <w:szCs w:val="28"/>
        </w:rPr>
        <w:t>đoàn</w:t>
      </w:r>
      <w:proofErr w:type="spellEnd"/>
      <w:r w:rsidRPr="004A66BC">
        <w:rPr>
          <w:rFonts w:ascii="Times New Roman" w:hAnsi="Times New Roman"/>
          <w:szCs w:val="28"/>
        </w:rPr>
        <w:t xml:space="preserve"> ./</w:t>
      </w:r>
      <w:proofErr w:type="gramEnd"/>
      <w:r w:rsidRPr="004A66BC">
        <w:rPr>
          <w:rFonts w:ascii="Times New Roman" w:hAnsi="Times New Roman"/>
          <w:szCs w:val="28"/>
        </w:rPr>
        <w:t xml:space="preserve">.    </w:t>
      </w:r>
    </w:p>
    <w:p w:rsidR="004A66BC" w:rsidRPr="004A66BC" w:rsidRDefault="004A66BC" w:rsidP="004A66BC">
      <w:pPr>
        <w:rPr>
          <w:rFonts w:ascii="Times New Roman" w:hAnsi="Times New Roman"/>
          <w:szCs w:val="28"/>
        </w:rPr>
      </w:pPr>
      <w:r w:rsidRPr="004A66BC">
        <w:rPr>
          <w:rFonts w:ascii="Times New Roman" w:hAnsi="Times New Roman"/>
          <w:szCs w:val="28"/>
        </w:rPr>
        <w:t xml:space="preserve">                                                                              </w:t>
      </w:r>
    </w:p>
    <w:p w:rsidR="004A66BC" w:rsidRPr="004A66BC" w:rsidRDefault="004A66BC" w:rsidP="004A66BC">
      <w:pPr>
        <w:rPr>
          <w:rFonts w:ascii="Times New Roman" w:hAnsi="Times New Roman"/>
          <w:b/>
          <w:bCs/>
          <w:szCs w:val="28"/>
        </w:rPr>
      </w:pPr>
      <w:r w:rsidRPr="004A66BC"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 w:rsidRPr="00395C9A">
        <w:rPr>
          <w:rFonts w:ascii="Times New Roman" w:hAnsi="Times New Roman"/>
          <w:b/>
          <w:szCs w:val="28"/>
        </w:rPr>
        <w:t xml:space="preserve"> </w:t>
      </w:r>
      <w:r w:rsidR="00395C9A" w:rsidRPr="00395C9A">
        <w:rPr>
          <w:rFonts w:ascii="Times New Roman" w:hAnsi="Times New Roman"/>
          <w:b/>
          <w:szCs w:val="28"/>
        </w:rPr>
        <w:t>KT</w:t>
      </w:r>
      <w:r w:rsidRPr="004A66BC">
        <w:rPr>
          <w:rFonts w:ascii="Times New Roman" w:hAnsi="Times New Roman"/>
          <w:szCs w:val="28"/>
        </w:rPr>
        <w:t xml:space="preserve"> </w:t>
      </w:r>
      <w:r w:rsidRPr="004A66BC">
        <w:rPr>
          <w:rFonts w:ascii="Times New Roman" w:hAnsi="Times New Roman"/>
          <w:b/>
          <w:bCs/>
          <w:szCs w:val="28"/>
        </w:rPr>
        <w:t xml:space="preserve">GIÁM ĐỐC </w:t>
      </w:r>
    </w:p>
    <w:p w:rsidR="004A66BC" w:rsidRPr="004A66BC" w:rsidRDefault="004A66BC" w:rsidP="004A66BC">
      <w:pPr>
        <w:ind w:firstLine="280"/>
        <w:rPr>
          <w:rFonts w:ascii="Times New Roman" w:hAnsi="Times New Roman"/>
          <w:sz w:val="24"/>
        </w:rPr>
      </w:pPr>
      <w:proofErr w:type="spellStart"/>
      <w:r w:rsidRPr="004A66BC">
        <w:rPr>
          <w:rFonts w:ascii="Times New Roman" w:hAnsi="Times New Roman"/>
          <w:b/>
          <w:bCs/>
          <w:i/>
          <w:iCs/>
          <w:sz w:val="24"/>
        </w:rPr>
        <w:t>Nơi</w:t>
      </w:r>
      <w:proofErr w:type="spellEnd"/>
      <w:r w:rsidRPr="004A66BC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4A66BC">
        <w:rPr>
          <w:rFonts w:ascii="Times New Roman" w:hAnsi="Times New Roman"/>
          <w:b/>
          <w:bCs/>
          <w:i/>
          <w:iCs/>
          <w:sz w:val="24"/>
        </w:rPr>
        <w:t>nhận</w:t>
      </w:r>
      <w:proofErr w:type="spellEnd"/>
      <w:r w:rsidRPr="004A66BC">
        <w:rPr>
          <w:rFonts w:ascii="Times New Roman" w:hAnsi="Times New Roman"/>
          <w:sz w:val="24"/>
        </w:rPr>
        <w:t>:</w:t>
      </w:r>
      <w:r w:rsidR="00395C9A"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395C9A" w:rsidRPr="00395C9A">
        <w:rPr>
          <w:rFonts w:ascii="Times New Roman" w:hAnsi="Times New Roman"/>
          <w:b/>
          <w:sz w:val="24"/>
        </w:rPr>
        <w:t xml:space="preserve"> PHÓ GIÁM ĐỐC</w:t>
      </w:r>
    </w:p>
    <w:p w:rsidR="004A66BC" w:rsidRPr="004A66BC" w:rsidRDefault="004A66BC" w:rsidP="004A66BC">
      <w:pPr>
        <w:rPr>
          <w:rFonts w:ascii="Times New Roman" w:hAnsi="Times New Roman"/>
          <w:sz w:val="22"/>
          <w:szCs w:val="22"/>
        </w:rPr>
      </w:pPr>
      <w:r w:rsidRPr="004A66BC">
        <w:rPr>
          <w:rFonts w:ascii="Times New Roman" w:hAnsi="Times New Roman"/>
          <w:szCs w:val="28"/>
        </w:rPr>
        <w:t xml:space="preserve">      - </w:t>
      </w:r>
      <w:proofErr w:type="spellStart"/>
      <w:r w:rsidRPr="004A66BC">
        <w:rPr>
          <w:rFonts w:ascii="Times New Roman" w:hAnsi="Times New Roman"/>
          <w:sz w:val="22"/>
          <w:szCs w:val="22"/>
        </w:rPr>
        <w:t>Như</w:t>
      </w:r>
      <w:proofErr w:type="spellEnd"/>
      <w:r w:rsidRPr="004A66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66BC">
        <w:rPr>
          <w:rFonts w:ascii="Times New Roman" w:hAnsi="Times New Roman"/>
          <w:sz w:val="22"/>
          <w:szCs w:val="22"/>
        </w:rPr>
        <w:t>kính</w:t>
      </w:r>
      <w:proofErr w:type="spellEnd"/>
      <w:r w:rsidRPr="004A66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66BC">
        <w:rPr>
          <w:rFonts w:ascii="Times New Roman" w:hAnsi="Times New Roman"/>
          <w:sz w:val="22"/>
          <w:szCs w:val="22"/>
        </w:rPr>
        <w:t>gửi</w:t>
      </w:r>
      <w:proofErr w:type="spellEnd"/>
      <w:r w:rsidRPr="004A66BC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(</w:t>
      </w:r>
      <w:proofErr w:type="spellStart"/>
      <w:r w:rsidRPr="004A66BC">
        <w:rPr>
          <w:rFonts w:ascii="Times New Roman" w:hAnsi="Times New Roman" w:hint="eastAsia"/>
          <w:sz w:val="22"/>
          <w:szCs w:val="22"/>
        </w:rPr>
        <w:t>Đ</w:t>
      </w:r>
      <w:r w:rsidRPr="004A66BC">
        <w:rPr>
          <w:rFonts w:ascii="Times New Roman" w:hAnsi="Times New Roman"/>
          <w:sz w:val="22"/>
          <w:szCs w:val="22"/>
        </w:rPr>
        <w:t>ã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</w:t>
      </w:r>
      <w:r w:rsidRPr="004A66BC"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4A66BC" w:rsidRPr="004A66BC" w:rsidRDefault="004A66BC" w:rsidP="004A66BC">
      <w:pPr>
        <w:rPr>
          <w:rFonts w:ascii="Times New Roman" w:hAnsi="Times New Roman"/>
          <w:sz w:val="22"/>
          <w:szCs w:val="22"/>
        </w:rPr>
      </w:pPr>
      <w:r w:rsidRPr="004A66BC">
        <w:rPr>
          <w:rFonts w:ascii="Times New Roman" w:hAnsi="Times New Roman"/>
          <w:sz w:val="22"/>
          <w:szCs w:val="22"/>
        </w:rPr>
        <w:t xml:space="preserve">        - </w:t>
      </w:r>
      <w:proofErr w:type="spellStart"/>
      <w:r w:rsidRPr="004A66BC">
        <w:rPr>
          <w:rFonts w:ascii="Times New Roman" w:hAnsi="Times New Roman"/>
          <w:sz w:val="22"/>
          <w:szCs w:val="22"/>
        </w:rPr>
        <w:t>Lưu</w:t>
      </w:r>
      <w:proofErr w:type="spellEnd"/>
      <w:r w:rsidRPr="004A66BC">
        <w:rPr>
          <w:rFonts w:ascii="Times New Roman" w:hAnsi="Times New Roman"/>
          <w:sz w:val="22"/>
          <w:szCs w:val="22"/>
        </w:rPr>
        <w:t xml:space="preserve"> KTTC, VP</w:t>
      </w:r>
    </w:p>
    <w:p w:rsidR="00E401C3" w:rsidRDefault="00E401C3" w:rsidP="004A66BC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                                                                                 </w:t>
      </w:r>
    </w:p>
    <w:p w:rsidR="004A66BC" w:rsidRPr="00E401C3" w:rsidRDefault="00E401C3" w:rsidP="004A66BC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                                                                                 </w:t>
      </w:r>
      <w:proofErr w:type="spellStart"/>
      <w:r w:rsidRPr="00E401C3">
        <w:rPr>
          <w:rFonts w:ascii="Times New Roman" w:hAnsi="Times New Roman"/>
          <w:b/>
          <w:i/>
          <w:szCs w:val="28"/>
        </w:rPr>
        <w:t>Lê</w:t>
      </w:r>
      <w:proofErr w:type="spellEnd"/>
      <w:r w:rsidRPr="00E401C3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401C3">
        <w:rPr>
          <w:rFonts w:ascii="Times New Roman" w:hAnsi="Times New Roman"/>
          <w:b/>
          <w:i/>
          <w:szCs w:val="28"/>
        </w:rPr>
        <w:t>Văn</w:t>
      </w:r>
      <w:proofErr w:type="spellEnd"/>
      <w:r w:rsidRPr="00E401C3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401C3">
        <w:rPr>
          <w:rFonts w:ascii="Times New Roman" w:hAnsi="Times New Roman"/>
          <w:b/>
          <w:i/>
          <w:szCs w:val="28"/>
        </w:rPr>
        <w:t>Giáp</w:t>
      </w:r>
      <w:proofErr w:type="spellEnd"/>
    </w:p>
    <w:p w:rsidR="0041371E" w:rsidRPr="004A66BC" w:rsidRDefault="0041371E" w:rsidP="004A66BC"/>
    <w:sectPr w:rsidR="0041371E" w:rsidRPr="004A66BC" w:rsidSect="00F06F6A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31D48"/>
    <w:rsid w:val="00395C9A"/>
    <w:rsid w:val="0041371E"/>
    <w:rsid w:val="004A66BC"/>
    <w:rsid w:val="00521991"/>
    <w:rsid w:val="005E1266"/>
    <w:rsid w:val="00C31D48"/>
    <w:rsid w:val="00D86F18"/>
    <w:rsid w:val="00E401C3"/>
    <w:rsid w:val="00EC7021"/>
    <w:rsid w:val="00F0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D48"/>
    <w:rPr>
      <w:rFonts w:ascii=".VnTime" w:hAnsi=".VnTime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XhOpUCoh8Ttvu/MYHmk5PUuMqhM=</DigestValue>
    </Reference>
    <Reference URI="#idOfficeObject" Type="http://www.w3.org/2000/09/xmldsig#Object">
      <DigestMethod Algorithm="http://www.w3.org/2000/09/xmldsig#sha1"/>
      <DigestValue>QA1wU6eu0ZdUJrfkfgCPN4uqQlY=</DigestValue>
    </Reference>
  </SignedInfo>
  <SignatureValue>
    pan7tztLyeVo9UQoP8sc0keZTRG2Gi8DWY22wh7kUcGXWb5hy2LLpaN23fxfoPzoFlqRralz
    KRlrZ+m4dz9EmzljJb+Ny+8RE9pp3kQvKEGEEsMNSyjpybYLQFLwo2CLdKocbBnn4d2z63Qn
    HkCVJSWW403SNFAh7lmdIS8H30Q=
  </SignatureValue>
  <KeyInfo>
    <KeyValue>
      <RSAKeyValue>
        <Modulus>
            uOi6IA0pbO9WAgMp9mRqrY2qsajuR5u8+hI7irb53XeXMrGh9qc3raJIsMbMvkqPdg3FcbrY
            YBQijJRg/Ok8Dfaz4fbDLnSnUoZWlgY+qmSsF1aC/+4KvjpcHtsOdAmWCFlDG9jvijCVB6Aw
            7dUm/dZ+qp3KADUPWY3VrrcqMjc=
          </Modulus>
        <Exponent>AQAB</Exponent>
      </RSAKeyValue>
    </KeyValue>
    <X509Data>
      <X509Certificate>
          MIIGQzCCBCugAwIBAgIQVAG3YgvO8wawMIZbsS1PCDANBgkqhkiG9w0BAQUFADBpMQswCQYD
          VQQGEwJWTjETMBEGA1UEChMKVk5QVCBHcm91cDEeMBwGA1UECxMVVk5QVC1DQSBUcnVzdCBO
          ZXR3b3JrMSUwIwYDVQQDExxWTlBUIENlcnRpZmljYXRpb24gQXV0aG9yaXR5MB4XDTExMTIy
          MDA4MzUxOVoXDTEzMDYyMjA4MzUxOVowggEBMQswCQYDVQQGEwJWTjEVMBMGA1UECAwMUXXh
          uqNuZyBOaW5oMRQwEgYDVQQHDAtD4bqpbSBQaOG6ozE5MDcGA1UECgwwQ8OUTkcgVFkgQ+G7
          lCBQSOG6pk4gVEhBTiBD4buMQyBTw4FVIC0gVklOQUNPTUlOMSgwJgYDVQQLDB9QaMOybmcg
          S+G6vyBUb8OhbiAtIFTDoGkgQ2jDrW5oMR8wHQYDVQQMDBZOaMOibiBWacOqbiBL4bq/IFRv
          w6FuMR8wHQYDVQQDDBZOR1VZ4buETiBUSOG7iiBUSFUgSMOAMR4wHAYKCZImiZPyLGQBAQwO
          Q01ORDoxMDA2MzYwMjEwgZ8wDQYJKoZIhvcNAQEBBQADgY0AMIGJAoGBALjouiANKWzvVgID
          KfZkaq2NqrGo7kebvPoSO4q2+d13lzKxofanN62iSLDGzL5Kj3YNxXG62GAUIoyUYPzpPA32
          s+H2wy50p1KGVpYGPqpkrBdWgv/uCr46XB7bDnQJlghZQxvY74owlQegMO3VJv3WfqqdygA1
          D1mN1a63KjI3AgMBAAGjggHPMIIByzBwBggrBgEFBQcBAQRkMGIwMgYIKwYBBQUHMAKGJmh0
          dHA6Ly9wdWIudm5wdC1jYS52bi9jZXJ0cy92bnB0Y2EuY2VyMCwGCCsGAQUFBzABhiBodHRw
          Oi8vb2NzcC52bnB0LWNhLnZuL3Jlc3BvbmRlcjAdBgNVHQ4EFgQUDYnb30rfEY8QxXxtZHyZ
          3cXjFv4wDAYDVR0TAQH/BAIwADAfBgNVHSMEGDAWgBQGacDV1QKKFY1Gfel84mgKVaxqrzB2
          BgNVHSAEbzBtMDQGCSsGAQQBgfo6AzAnMCUGCCsGAQUFBwIBFhlodHRwOi8vcHViLnZucHQt
          Y2Eudm4vcnBhMDUGCysGAQQBgfo6AwECMCYwJAYIKwYBBQUHAgIwGB4WAFMASQBEAC0AUAAx
          AC4AMAAtADEAeTAxBgNVHR8EKjAoMCagJKAihiBodHRwOi8vY3JsLnZucHQtY2Eudm4vdm5w
          dGNhLmNybDAOBgNVHQ8BAf8EBAMCBPAwKQYDVR0lBCIwIAYIKwYBBQUHAwIGCCsGAQUFBwME
          BgorBgEEAYI3CgMMMCMGA1UdEQQcMBqBGG5ndXllbmhhY29jc2F1QGdtYWlsLmNvbTANBgkq
          hkiG9w0BAQUFAAOCAgEAS+nv9Ryk8IFWPT0UtlNzDCZHm1Xzy3A4j74+PARVke37N/gGe6M3
          3nH7qqAhFSDarTXsK8AYGany99rPXcL+SCodptgJ64DRVPZS5xibp1iCpNYhmAGEQDsFZ/hl
          kfOXpu4KNK0CKawNZSY201MiwTYe1QHfYJtv700IlqmsG2fWM25n+giOHZnY+OzHFPaLO1us
          YERHPMNfgBOKp52ks4hESCmZuILoei+QkWizqElLFOH6ui/suhPjsnZv/+iDPsP3uN/rB2wk
          jgsCaHaGKyzK8A4ZqKMac/gkZz2ByJbo9fTawMKzWSHiwK0/CUV/pD2k66BZSuSzo7XfBWS0
          MFjo+b+RBz4wOJsJLwpaE6Ffbs6qobaywScr+5b5KdIJ3HhMceoj1CbrPlQ3ARZrbBgRAgvk
          g34JpPoxmSn44RggIX/LIX5OsRypVT+Q2KpLB0tZ3iE/3uowLLS7m1axXpdIZe7B+jW0IiTd
          q6CToktvOTRtHIcTSbdvgCXo1trP9PFYtYvfucvlLffNEZ6qzC3iX2HTVytUDp1OoZxPsiJG
          K2Lidc5kmLpGubPTjO58qGvDcTi6aGX+r3kJHcHTZKbVdALDQ9ys0bYu1UEdt8HJOKm863b9
          DU03ADkBhJK6Am74M6gUbOO9xjhjxMbQe17mryWXMov4aa/mQkvezdI=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8kIl26/gwUdcd/nKVtAufI36j0o=</DigestValue>
      </Reference>
      <Reference URI="/word/fontTable.xml?ContentType=application/vnd.openxmlformats-officedocument.wordprocessingml.fontTable+xml">
        <DigestMethod Algorithm="http://www.w3.org/2000/09/xmldsig#sha1"/>
        <DigestValue>OkfSuHJLFlYfDJQLwbAZ23P6A54=</DigestValue>
      </Reference>
      <Reference URI="/word/settings.xml?ContentType=application/vnd.openxmlformats-officedocument.wordprocessingml.settings+xml">
        <DigestMethod Algorithm="http://www.w3.org/2000/09/xmldsig#sha1"/>
        <DigestValue>Pr4z0PiyAMth9C/MtK50MfmI4U4=</DigestValue>
      </Reference>
      <Reference URI="/word/styles.xml?ContentType=application/vnd.openxmlformats-officedocument.wordprocessingml.styles+xml">
        <DigestMethod Algorithm="http://www.w3.org/2000/09/xmldsig#sha1"/>
        <DigestValue>qHgQ6HQu/ACKBp65aGvuTDtP4rU=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2012-07-20T13:45:25Z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trinh ky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§OµN C¤NG NGHIÖP</vt:lpstr>
    </vt:vector>
  </TitlesOfParts>
  <Company>Organization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§OµN C¤NG NGHIÖP</dc:title>
  <dc:subject/>
  <dc:creator>Name</dc:creator>
  <cp:keywords/>
  <dc:description/>
  <cp:lastModifiedBy>Virtual PC</cp:lastModifiedBy>
  <cp:revision>2</cp:revision>
  <cp:lastPrinted>2012-07-20T02:26:00Z</cp:lastPrinted>
  <dcterms:created xsi:type="dcterms:W3CDTF">2012-07-20T11:05:00Z</dcterms:created>
  <dcterms:modified xsi:type="dcterms:W3CDTF">2012-07-20T11:05:00Z</dcterms:modified>
</cp:coreProperties>
</file>